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72"/>
          <w:szCs w:val="144"/>
          <w:lang w:val="en-US" w:eastAsia="zh-CN"/>
        </w:rPr>
      </w:pPr>
      <w:r>
        <w:rPr>
          <w:rFonts w:hint="eastAsia" w:ascii="方正小标宋_GBK" w:hAnsi="方正小标宋_GBK" w:eastAsia="方正小标宋_GBK" w:cs="方正小标宋_GBK"/>
          <w:sz w:val="72"/>
          <w:szCs w:val="144"/>
          <w:lang w:val="en-US" w:eastAsia="zh-CN"/>
        </w:rPr>
        <w:t>湖北品牌价值评价信息填报表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52"/>
          <w:szCs w:val="7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小标宋_GBK" w:hAnsi="方正小标宋_GBK" w:eastAsia="方正小标宋_GBK" w:cs="方正小标宋_GBK"/>
          <w:sz w:val="52"/>
          <w:szCs w:val="72"/>
          <w:lang w:val="en-US" w:eastAsia="zh-CN"/>
        </w:rPr>
      </w:pPr>
      <w:r>
        <w:rPr>
          <w:rFonts w:hint="eastAsia" w:ascii="方正小标宋_GBK" w:hAnsi="方正小标宋_GBK" w:eastAsia="方正小标宋_GBK" w:cs="方正小标宋_GBK"/>
          <w:sz w:val="52"/>
          <w:szCs w:val="72"/>
          <w:lang w:val="en-US" w:eastAsia="zh-CN"/>
        </w:rPr>
        <w:t>企业（产品）品牌——保险</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u w:val="single"/>
          <w:lang w:val="en-US" w:eastAsia="zh-CN"/>
        </w:rPr>
      </w:pPr>
      <w:r>
        <w:rPr>
          <w:rFonts w:hint="eastAsia" w:ascii="方正小标宋_GBK" w:hAnsi="方正小标宋_GBK" w:eastAsia="方正小标宋_GBK" w:cs="方正小标宋_GBK"/>
          <w:sz w:val="24"/>
          <w:szCs w:val="32"/>
          <w:lang w:val="en-US" w:eastAsia="zh-CN"/>
        </w:rPr>
        <w:t>填报单位：</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2640" w:firstLineChars="1100"/>
        <w:jc w:val="both"/>
        <w:textAlignment w:val="auto"/>
        <w:rPr>
          <w:rFonts w:hint="default" w:ascii="方正小标宋_GBK" w:hAnsi="方正小标宋_GBK" w:eastAsia="方正小标宋_GBK" w:cs="方正小标宋_GBK"/>
          <w:sz w:val="24"/>
          <w:szCs w:val="32"/>
          <w:lang w:val="en-US" w:eastAsia="zh-CN"/>
        </w:rPr>
      </w:pPr>
      <w:r>
        <w:rPr>
          <w:rFonts w:hint="eastAsia" w:ascii="方正小标宋_GBK" w:hAnsi="方正小标宋_GBK" w:eastAsia="方正小标宋_GBK" w:cs="方正小标宋_GBK"/>
          <w:sz w:val="24"/>
          <w:szCs w:val="32"/>
          <w:lang w:val="en-US" w:eastAsia="zh-CN"/>
        </w:rPr>
        <w:t>填报日期：</w:t>
      </w:r>
      <w:r>
        <w:rPr>
          <w:rFonts w:hint="eastAsia" w:ascii="方正小标宋_GBK" w:hAnsi="方正小标宋_GBK" w:eastAsia="方正小标宋_GBK" w:cs="方正小标宋_GBK"/>
          <w:sz w:val="24"/>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36"/>
          <w:szCs w:val="4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8" w:hRule="atLeast"/>
        </w:trPr>
        <w:tc>
          <w:tcPr>
            <w:tcW w:w="9962" w:type="dxa"/>
          </w:tcPr>
          <w:p>
            <w:pPr>
              <w:jc w:val="center"/>
              <w:rPr>
                <w:rFonts w:hint="eastAsia" w:ascii="黑体" w:hAnsi="黑体" w:eastAsia="黑体" w:cs="黑体"/>
                <w:sz w:val="32"/>
                <w:szCs w:val="40"/>
                <w:lang w:val="en-US" w:eastAsia="zh-CN"/>
              </w:rPr>
            </w:pPr>
          </w:p>
          <w:p>
            <w:pPr>
              <w:jc w:val="cente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填报说明</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（1）各项内容须如实填写，不得空缺。</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2）企业需选择参评主体为企业品牌或产品品牌（二者选择其一）。评价企业品牌需要提供以企业集团为主体的财务数据，评价产品品牌需要提供该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（3）企业下属所有产品品牌名称是指企业所生产、经营的依附于具体产品（或服务）的品牌名称。</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（4）主营产品请按照具体产品销售收入占企业总销售收入的比重从高到低依次填写。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（5）所属行业依据《国民经济行业分类》（GB/T4754-2017）填写。如果涉及多个行业，请按照企业在各行业中的销售收入占企业总销售收入的比重从高到低依次填写对应的行业。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6）财务数据应根据经过审计的财务报表如实填写。均以万元人民币为单位，并需精确到小数点后两位，并请提交近4年的财务报表。第12项“品牌建设经费投入额”是指与品牌经营、管理、宣传、推广、维护等活动有关的经费投入合计。</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7）企业需选择所属行业进行填报。例如，机械设备制造业请选择“企业（产品）-机械设备制造业”表格进行填报。若无所属行业，请选择“企业（产品）-其他行业”表格进行填报。部分综合评价指标需提供相关证明材料，请选择最能代表品牌实力的证明材料提交。</w:t>
            </w:r>
          </w:p>
          <w:p>
            <w:pPr>
              <w:keepNext w:val="0"/>
              <w:keepLines w:val="0"/>
              <w:pageBreakBefore w:val="0"/>
              <w:widowControl w:val="0"/>
              <w:kinsoku/>
              <w:wordWrap/>
              <w:overflowPunct/>
              <w:topLinePunct w:val="0"/>
              <w:autoSpaceDE/>
              <w:autoSpaceDN/>
              <w:bidi w:val="0"/>
              <w:adjustRightInd/>
              <w:snapToGrid/>
              <w:ind w:firstLine="440" w:firstLineChars="200"/>
              <w:jc w:val="left"/>
              <w:textAlignment w:val="auto"/>
              <w:rPr>
                <w:rFonts w:hint="eastAsia" w:ascii="方正仿宋_GBK" w:hAnsi="方正仿宋_GBK" w:eastAsia="方正仿宋_GBK" w:cs="方正仿宋_GBK"/>
                <w:sz w:val="22"/>
                <w:szCs w:val="28"/>
                <w:lang w:val="en-US" w:eastAsia="zh-CN"/>
              </w:rPr>
            </w:pPr>
            <w:r>
              <w:rPr>
                <w:rFonts w:hint="eastAsia" w:ascii="方正仿宋_GBK" w:hAnsi="方正仿宋_GBK" w:eastAsia="方正仿宋_GBK" w:cs="方正仿宋_GBK"/>
                <w:sz w:val="22"/>
                <w:szCs w:val="28"/>
                <w:lang w:val="en-US" w:eastAsia="zh-CN"/>
              </w:rPr>
              <w:t>（8）企业填报完成后需打印数据信息填报表，签字并加盖公章，扫描上传。由有关单位进行初审，并出具审查意见。</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sz w:val="28"/>
          <w:szCs w:val="36"/>
        </w:rPr>
        <w:t>一、企业基本信息</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eastAsia" w:ascii="方正仿宋_GBK" w:hAnsi="方正仿宋_GBK" w:eastAsia="方正仿宋_GBK" w:cs="方正仿宋_GBK"/>
          <w:sz w:val="28"/>
          <w:szCs w:val="36"/>
        </w:rPr>
        <w:t>参评主体</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企业品牌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产品品牌</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2.</w:t>
      </w:r>
      <w:r>
        <w:rPr>
          <w:rFonts w:hint="eastAsia" w:ascii="方正仿宋_GBK" w:hAnsi="方正仿宋_GBK" w:eastAsia="方正仿宋_GBK" w:cs="方正仿宋_GBK"/>
          <w:sz w:val="28"/>
          <w:szCs w:val="36"/>
        </w:rPr>
        <w:t>填报日期</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3.</w:t>
      </w:r>
      <w:r>
        <w:rPr>
          <w:rFonts w:hint="eastAsia" w:ascii="方正仿宋_GBK" w:hAnsi="方正仿宋_GBK" w:eastAsia="方正仿宋_GBK" w:cs="方正仿宋_GBK"/>
          <w:sz w:val="28"/>
          <w:szCs w:val="36"/>
        </w:rPr>
        <w:t>企业名称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t>4.</w:t>
      </w:r>
      <w:r>
        <w:rPr>
          <w:rFonts w:hint="eastAsia" w:ascii="方正仿宋_GBK" w:hAnsi="方正仿宋_GBK" w:eastAsia="方正仿宋_GBK" w:cs="方正仿宋_GBK"/>
          <w:sz w:val="28"/>
          <w:szCs w:val="36"/>
        </w:rPr>
        <w:t>企业曾用名称</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5.</w:t>
      </w:r>
      <w:r>
        <w:rPr>
          <w:rFonts w:hint="eastAsia" w:ascii="方正仿宋_GBK" w:hAnsi="方正仿宋_GBK" w:eastAsia="方正仿宋_GBK" w:cs="方正仿宋_GBK"/>
          <w:sz w:val="28"/>
          <w:szCs w:val="36"/>
        </w:rPr>
        <w:t>企业（产品）品牌标识</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2" w:hRule="atLeast"/>
        </w:trPr>
        <w:tc>
          <w:tcPr>
            <w:tcW w:w="9962" w:type="dxa"/>
          </w:tcPr>
          <w:p>
            <w:pPr>
              <w:rPr>
                <w:rFonts w:hint="eastAsia" w:ascii="方正仿宋_GBK" w:hAnsi="方正仿宋_GBK" w:eastAsia="方正仿宋_GBK" w:cs="方正仿宋_GBK"/>
                <w:lang w:eastAsia="zh-CN"/>
              </w:rPr>
            </w:pP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将品牌标识图粘贴在此处</w:t>
            </w:r>
            <w:r>
              <w:rPr>
                <w:rFonts w:hint="eastAsia" w:ascii="方正仿宋_GBK" w:hAnsi="方正仿宋_GBK" w:eastAsia="方正仿宋_GBK" w:cs="方正仿宋_GBK"/>
                <w:lang w:eastAsia="zh-CN"/>
              </w:rPr>
              <w:t>）</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6.</w:t>
      </w:r>
      <w:r>
        <w:rPr>
          <w:rFonts w:hint="eastAsia" w:ascii="方正仿宋_GBK" w:hAnsi="方正仿宋_GBK" w:eastAsia="方正仿宋_GBK" w:cs="方正仿宋_GBK"/>
          <w:sz w:val="28"/>
          <w:szCs w:val="36"/>
        </w:rPr>
        <w:t>企业（产品）品牌名称</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5"/>
        <w:gridCol w:w="7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序号</w:t>
            </w:r>
          </w:p>
        </w:tc>
        <w:tc>
          <w:tcPr>
            <w:tcW w:w="773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企业下属产品品牌名称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5"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c>
          <w:tcPr>
            <w:tcW w:w="7739"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rPr>
      </w:pPr>
      <w:r>
        <w:rPr>
          <w:rFonts w:hint="eastAsia" w:ascii="方正仿宋_GBK" w:hAnsi="方正仿宋_GBK" w:eastAsia="方正仿宋_GBK" w:cs="方正仿宋_GBK"/>
          <w:sz w:val="28"/>
          <w:szCs w:val="36"/>
          <w:lang w:val="en-US" w:eastAsia="zh-CN"/>
        </w:rPr>
        <w:t>7.</w:t>
      </w:r>
      <w:r>
        <w:rPr>
          <w:rFonts w:hint="eastAsia" w:ascii="方正仿宋_GBK" w:hAnsi="方正仿宋_GBK" w:eastAsia="方正仿宋_GBK" w:cs="方正仿宋_GBK"/>
          <w:sz w:val="28"/>
          <w:szCs w:val="36"/>
        </w:rPr>
        <w:t>企业性质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国有企业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集体企业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私营企业</w:t>
      </w:r>
      <w:r>
        <w:rPr>
          <w:rFonts w:hint="eastAsia" w:ascii="方正仿宋_GBK" w:hAnsi="方正仿宋_GBK" w:eastAsia="方正仿宋_GBK" w:cs="方正仿宋_GBK"/>
          <w:sz w:val="28"/>
          <w:szCs w:val="36"/>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eastAsia="zh-CN"/>
        </w:rPr>
      </w:pP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中外合资企业</w:t>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w:t>
      </w:r>
      <w:r>
        <w:rPr>
          <w:rFonts w:hint="eastAsia" w:ascii="方正仿宋_GBK" w:hAnsi="方正仿宋_GBK" w:eastAsia="方正仿宋_GBK" w:cs="方正仿宋_GBK"/>
          <w:sz w:val="28"/>
          <w:szCs w:val="36"/>
        </w:rPr>
        <w:t>其他</w:t>
      </w:r>
      <w:r>
        <w:rPr>
          <w:rFonts w:hint="eastAsia" w:ascii="方正仿宋_GBK" w:hAnsi="方正仿宋_GBK" w:eastAsia="方正仿宋_GBK" w:cs="方正仿宋_GBK"/>
          <w:sz w:val="28"/>
          <w:szCs w:val="36"/>
          <w:lang w:eastAsia="zh-CN"/>
        </w:rPr>
        <w:t>：</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 xml:space="preserve">8.是否上市：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是   </w:t>
      </w:r>
      <w:r>
        <w:rPr>
          <w:rFonts w:hint="eastAsia" w:ascii="方正仿宋_GBK" w:hAnsi="方正仿宋_GBK" w:eastAsia="方正仿宋_GBK" w:cs="方正仿宋_GBK"/>
          <w:sz w:val="28"/>
          <w:szCs w:val="36"/>
          <w:lang w:val="en-US" w:eastAsia="zh-CN"/>
        </w:rPr>
        <w:sym w:font="Wingdings" w:char="00A8"/>
      </w:r>
      <w:r>
        <w:rPr>
          <w:rFonts w:hint="eastAsia" w:ascii="方正仿宋_GBK" w:hAnsi="方正仿宋_GBK" w:eastAsia="方正仿宋_GBK" w:cs="方正仿宋_GBK"/>
          <w:sz w:val="28"/>
          <w:szCs w:val="36"/>
          <w:lang w:val="en-US" w:eastAsia="zh-CN"/>
        </w:rPr>
        <w:t xml:space="preserve"> 否  （股票代码：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9.注册时间：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年</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月</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10.员工总数：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11.统一社会信用代码：</w:t>
      </w:r>
      <w:r>
        <w:rPr>
          <w:rFonts w:hint="eastAsia" w:ascii="方正仿宋_GBK" w:hAnsi="方正仿宋_GBK" w:eastAsia="方正仿宋_GBK" w:cs="方正仿宋_GBK"/>
          <w:sz w:val="28"/>
          <w:szCs w:val="36"/>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lang w:val="en-US" w:eastAsia="zh-CN"/>
        </w:rPr>
        <w:t>12.注册地：</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lang w:val="en-US" w:eastAsia="zh-CN"/>
        </w:rPr>
        <w:t>省</w:t>
      </w:r>
      <w:r>
        <w:rPr>
          <w:rFonts w:hint="eastAsia" w:ascii="方正仿宋_GBK" w:hAnsi="方正仿宋_GBK" w:eastAsia="方正仿宋_GBK" w:cs="方正仿宋_GBK"/>
          <w:sz w:val="28"/>
          <w:szCs w:val="36"/>
          <w:u w:val="single"/>
          <w:lang w:val="en-US" w:eastAsia="zh-CN"/>
        </w:rPr>
        <w:t xml:space="preserve">         </w:t>
      </w:r>
      <w:r>
        <w:rPr>
          <w:rFonts w:hint="eastAsia" w:ascii="方正仿宋_GBK" w:hAnsi="方正仿宋_GBK" w:eastAsia="方正仿宋_GBK" w:cs="方正仿宋_GBK"/>
          <w:sz w:val="28"/>
          <w:szCs w:val="36"/>
          <w:u w:val="none"/>
          <w:lang w:val="en-US" w:eastAsia="zh-CN"/>
        </w:rPr>
        <w:t>市</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13.主营产品及产品比重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5476"/>
        <w:gridCol w:w="2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76"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主营产品</w:t>
            </w:r>
          </w:p>
        </w:tc>
        <w:tc>
          <w:tcPr>
            <w:tcW w:w="2610"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产品比重（%）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5476"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c>
          <w:tcPr>
            <w:tcW w:w="2610"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（注：请按照具体产品销售收入占企业总销售收入的比重从高到低依次填写。）</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4"/>
          <w:szCs w:val="32"/>
          <w:u w:val="none"/>
          <w:lang w:val="en-US" w:eastAsia="zh-CN"/>
        </w:rPr>
      </w:pPr>
      <w:r>
        <w:rPr>
          <w:rFonts w:hint="eastAsia" w:ascii="方正仿宋_GBK" w:hAnsi="方正仿宋_GBK" w:eastAsia="方正仿宋_GBK" w:cs="方正仿宋_GBK"/>
          <w:sz w:val="28"/>
          <w:szCs w:val="36"/>
          <w:u w:val="none"/>
          <w:lang w:val="en-US" w:eastAsia="zh-CN"/>
        </w:rPr>
        <w:t>14.所属行业及行业比重</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5457"/>
        <w:gridCol w:w="2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序号</w:t>
            </w: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所属行业</w:t>
            </w: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eastAsia" w:ascii="方正仿宋_GBK" w:hAnsi="方正仿宋_GBK" w:eastAsia="方正仿宋_GBK" w:cs="方正仿宋_GBK"/>
                <w:sz w:val="28"/>
                <w:szCs w:val="36"/>
                <w:u w:val="none"/>
                <w:vertAlign w:val="baseline"/>
                <w:lang w:val="en-US" w:eastAsia="zh-CN"/>
              </w:rPr>
              <w:t>行业比重（%）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545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259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4"/>
          <w:szCs w:val="32"/>
          <w:u w:val="none"/>
          <w:lang w:val="en-US" w:eastAsia="zh-CN"/>
        </w:rPr>
      </w:pPr>
      <w:r>
        <w:rPr>
          <w:rFonts w:hint="default" w:ascii="方正仿宋_GBK" w:hAnsi="方正仿宋_GBK" w:eastAsia="方正仿宋_GBK" w:cs="方正仿宋_GBK"/>
          <w:sz w:val="24"/>
          <w:szCs w:val="32"/>
          <w:u w:val="none"/>
          <w:lang w:val="en-US" w:eastAsia="zh-CN"/>
        </w:rPr>
        <w:t>（注：依据《国民经济行业分类》（GB/T4754-2017）填写。如企业经营涉及多个行业，请按照企业在各行业中的销售收入占企业总销售收入的比重从高到低依次填写对应的行业。）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15.</w:t>
      </w:r>
      <w:r>
        <w:rPr>
          <w:rFonts w:hint="default" w:ascii="方正仿宋_GBK" w:hAnsi="方正仿宋_GBK" w:eastAsia="方正仿宋_GBK" w:cs="方正仿宋_GBK"/>
          <w:sz w:val="28"/>
          <w:szCs w:val="36"/>
          <w:u w:val="none"/>
          <w:lang w:val="en-US" w:eastAsia="zh-CN"/>
        </w:rPr>
        <w:t>联系人</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3301"/>
        <w:gridCol w:w="1819"/>
        <w:gridCol w:w="3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姓名</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职务</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电话</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手机</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传真</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电子邮件</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通讯地址</w:t>
            </w:r>
          </w:p>
        </w:tc>
        <w:tc>
          <w:tcPr>
            <w:tcW w:w="8167" w:type="dxa"/>
            <w:gridSpan w:val="3"/>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3"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邮编</w:t>
            </w:r>
          </w:p>
        </w:tc>
        <w:tc>
          <w:tcPr>
            <w:tcW w:w="3301"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c>
          <w:tcPr>
            <w:tcW w:w="1819"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r>
              <w:rPr>
                <w:rFonts w:hint="default" w:ascii="方正仿宋_GBK" w:hAnsi="方正仿宋_GBK" w:eastAsia="方正仿宋_GBK" w:cs="方正仿宋_GBK"/>
                <w:sz w:val="28"/>
                <w:szCs w:val="36"/>
                <w:u w:val="none"/>
                <w:lang w:val="en-US" w:eastAsia="zh-CN"/>
              </w:rPr>
              <w:t>企业网址</w:t>
            </w:r>
          </w:p>
        </w:tc>
        <w:tc>
          <w:tcPr>
            <w:tcW w:w="3047" w:type="dxa"/>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u w:val="none"/>
          <w:lang w:val="en-US" w:eastAsia="zh-CN"/>
        </w:rPr>
      </w:pP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u w:val="none"/>
          <w:lang w:val="en-US" w:eastAsia="zh-CN"/>
        </w:rPr>
      </w:pPr>
      <w:r>
        <w:rPr>
          <w:rFonts w:hint="eastAsia" w:ascii="方正仿宋_GBK" w:hAnsi="方正仿宋_GBK" w:eastAsia="方正仿宋_GBK" w:cs="方正仿宋_GBK"/>
          <w:sz w:val="28"/>
          <w:szCs w:val="36"/>
          <w:u w:val="none"/>
          <w:lang w:val="en-US" w:eastAsia="zh-CN"/>
        </w:rPr>
        <w:t>16.</w:t>
      </w:r>
      <w:r>
        <w:rPr>
          <w:rFonts w:hint="default" w:ascii="方正仿宋_GBK" w:hAnsi="方正仿宋_GBK" w:eastAsia="方正仿宋_GBK" w:cs="方正仿宋_GBK"/>
          <w:sz w:val="28"/>
          <w:szCs w:val="36"/>
          <w:u w:val="none"/>
          <w:lang w:val="en-US" w:eastAsia="zh-CN"/>
        </w:rPr>
        <w:t>企业基本情况简介:(1500字以内)</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u w:val="none"/>
                <w:vertAlign w:val="baseli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rPr>
      </w:pPr>
      <w:r>
        <w:rPr>
          <w:rFonts w:hint="eastAsia" w:ascii="黑体" w:hAnsi="黑体" w:eastAsia="黑体" w:cs="黑体"/>
          <w:kern w:val="2"/>
          <w:sz w:val="28"/>
          <w:szCs w:val="36"/>
          <w:lang w:val="en-US" w:eastAsia="zh-CN" w:bidi="ar-SA"/>
        </w:rPr>
        <w:t>二、</w:t>
      </w:r>
      <w:r>
        <w:rPr>
          <w:rFonts w:hint="eastAsia" w:ascii="黑体" w:hAnsi="黑体" w:eastAsia="黑体" w:cs="黑体"/>
          <w:sz w:val="28"/>
          <w:szCs w:val="36"/>
        </w:rPr>
        <w:t>财务指标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1992"/>
        <w:gridCol w:w="1992"/>
        <w:gridCol w:w="1993"/>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企业利税</w:t>
            </w:r>
          </w:p>
        </w:tc>
        <w:tc>
          <w:tcPr>
            <w:tcW w:w="3985" w:type="dxa"/>
            <w:gridSpan w:val="2"/>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2"/>
                <w:szCs w:val="28"/>
                <w:vertAlign w:val="baseline"/>
                <w:lang w:val="en-US" w:eastAsia="zh-CN"/>
              </w:rPr>
              <w:t>单位：</w:t>
            </w:r>
            <w:r>
              <w:rPr>
                <w:rFonts w:hint="eastAsia" w:ascii="方正仿宋_GBK" w:hAnsi="方正仿宋_GBK" w:eastAsia="方正仿宋_GBK" w:cs="方正仿宋_GBK"/>
                <w:sz w:val="22"/>
                <w:szCs w:val="28"/>
              </w:rPr>
              <w:t>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指标名称</w:t>
            </w:r>
          </w:p>
        </w:tc>
        <w:tc>
          <w:tcPr>
            <w:tcW w:w="7970" w:type="dxa"/>
            <w:gridSpan w:val="4"/>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近四年数据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b/>
                <w:bCs/>
                <w:sz w:val="28"/>
                <w:szCs w:val="36"/>
                <w:vertAlign w:val="baseline"/>
                <w:lang w:val="en-US" w:eastAsia="zh-CN"/>
              </w:rPr>
            </w:pPr>
            <w:r>
              <w:rPr>
                <w:rFonts w:hint="eastAsia" w:ascii="方正仿宋_GBK" w:hAnsi="方正仿宋_GBK" w:eastAsia="方正仿宋_GBK" w:cs="方正仿宋_GBK"/>
                <w:b/>
                <w:bCs/>
                <w:sz w:val="28"/>
                <w:szCs w:val="36"/>
                <w:vertAlign w:val="baseline"/>
                <w:lang w:val="en-US" w:eastAsia="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vertAlign w:val="baseline"/>
              </w:rPr>
              <w:t>财务数据口径： （在选项前划“√”，可多选）</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8"/>
                <w:szCs w:val="36"/>
                <w:vertAlign w:val="baseline"/>
                <w:lang w:val="en-US"/>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lang w:val="en-US" w:eastAsia="zh-CN"/>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母公司完整报表</w:t>
            </w: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合并报表</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r>
              <w:rPr>
                <w:rFonts w:hint="eastAsia" w:ascii="方正仿宋_GBK" w:hAnsi="方正仿宋_GBK" w:eastAsia="方正仿宋_GBK" w:cs="方正仿宋_GBK"/>
                <w:sz w:val="21"/>
                <w:szCs w:val="24"/>
                <w:lang w:val="en-US" w:eastAsia="zh-CN"/>
              </w:rPr>
              <w:sym w:font="Wingdings" w:char="00A8"/>
            </w:r>
            <w:r>
              <w:rPr>
                <w:rFonts w:hint="eastAsia" w:ascii="方正仿宋_GBK" w:hAnsi="方正仿宋_GBK" w:eastAsia="方正仿宋_GBK" w:cs="方正仿宋_GBK"/>
                <w:sz w:val="21"/>
                <w:szCs w:val="24"/>
                <w:lang w:val="en-US" w:eastAsia="zh-CN"/>
              </w:rPr>
              <w:t xml:space="preserve"> 剥离报表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1.营业收入</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2.营业成本</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3.营业利润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4.纳税总额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5.净利润</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6.流动资产合计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7.流动负债合计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8.非流动资产合计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K" w:hAnsi="方正仿宋_GBK" w:eastAsia="方正仿宋_GBK" w:cs="方正仿宋_GBK"/>
                <w:sz w:val="21"/>
                <w:szCs w:val="24"/>
                <w:vertAlign w:val="baseline"/>
                <w:lang w:val="en-US"/>
              </w:rPr>
            </w:pPr>
            <w:r>
              <w:rPr>
                <w:rFonts w:hint="eastAsia" w:ascii="方正仿宋_GBK" w:hAnsi="方正仿宋_GBK" w:eastAsia="方正仿宋_GBK" w:cs="方正仿宋_GBK"/>
                <w:sz w:val="21"/>
                <w:szCs w:val="24"/>
                <w:vertAlign w:val="baseline"/>
                <w:lang w:val="en-US" w:eastAsia="zh-CN"/>
              </w:rPr>
              <w:t>9.非流动负债合计</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10.土地使用权</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rPr>
            </w:pPr>
            <w:r>
              <w:rPr>
                <w:rFonts w:hint="eastAsia" w:ascii="方正仿宋_GBK" w:hAnsi="方正仿宋_GBK" w:eastAsia="方正仿宋_GBK" w:cs="方正仿宋_GBK"/>
                <w:sz w:val="21"/>
                <w:szCs w:val="24"/>
                <w:vertAlign w:val="baseline"/>
                <w:lang w:val="en-US" w:eastAsia="zh-CN"/>
              </w:rPr>
              <w:t>11.研发经费投入额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pPr>
              <w:keepNext w:val="0"/>
              <w:keepLines w:val="0"/>
              <w:pageBreakBefore w:val="0"/>
              <w:widowControl w:val="0"/>
              <w:numPr>
                <w:ilvl w:val="0"/>
                <w:numId w:val="1"/>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品牌建设经费</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1"/>
                <w:szCs w:val="24"/>
                <w:vertAlign w:val="baseline"/>
                <w:lang w:val="en-US" w:eastAsia="zh-CN"/>
              </w:rPr>
            </w:pPr>
            <w:r>
              <w:rPr>
                <w:rFonts w:hint="eastAsia" w:ascii="方正仿宋_GBK" w:hAnsi="方正仿宋_GBK" w:eastAsia="方正仿宋_GBK" w:cs="方正仿宋_GBK"/>
                <w:sz w:val="21"/>
                <w:szCs w:val="24"/>
                <w:vertAlign w:val="baseline"/>
                <w:lang w:val="en-US" w:eastAsia="zh-CN"/>
              </w:rPr>
              <w:t>投入额</w:t>
            </w: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2"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c>
          <w:tcPr>
            <w:tcW w:w="1993"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三、质量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A资产质量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（一）偿付能力充足率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请从偿付能力充足率等方面予以说明，字数不超过500字，并提供相关证明材料。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偿付能力充足率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（二）认可资产率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请从认可资产率等方面予以说明，字数不超过500字，并提供相关证明材料。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认可资产率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（三）保费规模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请从保费规模等方面予以说明，字数不超过500字，并提供相关证明材料。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保费规模</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单位（万元）</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（四）保费规模增长率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请从保费规模增长率等方面予以说明，字数不超过500字，并提供相关证明材料。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保费规模增长率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B业务能力</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（一）市场占有率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请从市场占有率等方面予以说明，字数不超过500字，并提供相关证明材料。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val="0"/>
          <w:bCs w:val="0"/>
          <w:sz w:val="28"/>
          <w:szCs w:val="36"/>
          <w:lang w:val="en-US" w:eastAsia="zh-CN"/>
        </w:rPr>
      </w:pPr>
      <w:r>
        <w:rPr>
          <w:rFonts w:hint="eastAsia" w:ascii="方正仿宋_GBK" w:hAnsi="方正仿宋_GBK" w:eastAsia="方正仿宋_GBK" w:cs="方正仿宋_GBK"/>
          <w:b w:val="0"/>
          <w:bCs w:val="0"/>
          <w:sz w:val="28"/>
          <w:szCs w:val="36"/>
          <w:lang w:val="en-US" w:eastAsia="zh-CN"/>
        </w:rPr>
        <w:t>保费总量与市场保费总量的比率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市场占有率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（二）电子业务占比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请从电子业务占比等方面予以说明，字数不超过500字，并提供相关证明材料。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val="0"/>
          <w:bCs w:val="0"/>
          <w:sz w:val="28"/>
          <w:szCs w:val="36"/>
          <w:lang w:val="en-US" w:eastAsia="zh-CN"/>
        </w:rPr>
      </w:pPr>
      <w:r>
        <w:rPr>
          <w:rFonts w:hint="eastAsia" w:ascii="方正仿宋_GBK" w:hAnsi="方正仿宋_GBK" w:eastAsia="方正仿宋_GBK" w:cs="方正仿宋_GBK"/>
          <w:b w:val="0"/>
          <w:bCs w:val="0"/>
          <w:sz w:val="28"/>
          <w:szCs w:val="36"/>
          <w:lang w:val="en-US" w:eastAsia="zh-CN"/>
        </w:rPr>
        <w:t>电子业务占企业业务总量的比例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电子业务占比</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（三）国际业务市场占比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请从国际业务市场占比等方面予以说明，字数不超过500字，并提供相关证明材料。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val="0"/>
          <w:bCs w:val="0"/>
          <w:sz w:val="28"/>
          <w:szCs w:val="36"/>
          <w:lang w:val="en-US" w:eastAsia="zh-CN"/>
        </w:rPr>
        <w:t>企业国际业务量与全球的国际业务总量的比率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国际业务市场占比</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（四）国际业务收入占比</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请从国际业务收入占比等方面予以说明，字数不超过500字，并提供相关证明材料。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val="0"/>
          <w:bCs w:val="0"/>
          <w:sz w:val="28"/>
          <w:szCs w:val="36"/>
          <w:lang w:val="en-US" w:eastAsia="zh-CN"/>
        </w:rPr>
        <w:t>国际业务收入与企业业务总收入的比率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国际业务收入占比</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四、技术创新</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A研发投入</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（一）研发经费</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请从研发经费投入及其占营业收入比重等方面予以说明，字数不超过500字，并提供相关证明材料。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eastAsia"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B研发产出</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（一）专利数量</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请从拥有专利数量及类型方面等方面予以说明，字数不超过500字，并提供相关证明材料。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（二）标准制定情况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请从参与标准制修订情况等方面予以说明，字数不超过500字，并提供相关证明材料。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（三）新险种开发率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请从新险种开发率方面予以说明，字数不超过500字，并提供相关证明材料。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（四）新险种价值率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请从新业务价值率方面进行说明，字数不超过500字，并提供相关证明材料。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五、服务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A顾客满意</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（一）顾客满意度排名</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请从顾客满意度测评、排名情况等方面予以说明，字数不超过500字，并提供相关证明材料。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（二）客户投诉率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default" w:ascii="方正仿宋_GBK" w:hAnsi="方正仿宋_GBK" w:eastAsia="方正仿宋_GBK" w:cs="方正仿宋_GBK"/>
          <w:sz w:val="28"/>
          <w:szCs w:val="36"/>
          <w:lang w:val="en-US" w:eastAsia="zh-CN"/>
        </w:rPr>
        <w:t>请从客户投诉率等方面进行说明，字数不超过300字，并提供相关证明材料。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B顾客忠诚</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（一）续保率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1.</w:t>
      </w:r>
      <w:r>
        <w:rPr>
          <w:rFonts w:hint="default" w:ascii="方正仿宋_GBK" w:hAnsi="方正仿宋_GBK" w:eastAsia="方正仿宋_GBK" w:cs="方正仿宋_GBK"/>
          <w:sz w:val="28"/>
          <w:szCs w:val="36"/>
          <w:lang w:val="en-US" w:eastAsia="zh-CN"/>
        </w:rPr>
        <w:t>请从续保率等方面予以说明，字数不超过500字，并提供相关证明材料。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val="0"/>
          <w:bCs w:val="0"/>
          <w:sz w:val="28"/>
          <w:szCs w:val="36"/>
          <w:lang w:val="en-US" w:eastAsia="zh-CN"/>
        </w:rPr>
        <w:t>今年实际续保标的总量与上年应续标的总量比率。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续保率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（二）弃保率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楷体_GBK" w:hAnsi="方正楷体_GBK" w:eastAsia="方正楷体_GBK" w:cs="方正楷体_GBK"/>
          <w:sz w:val="28"/>
          <w:szCs w:val="36"/>
          <w:lang w:val="en-US" w:eastAsia="zh-CN"/>
        </w:rPr>
      </w:pPr>
      <w:r>
        <w:rPr>
          <w:rFonts w:hint="eastAsia" w:ascii="方正仿宋_GBK" w:hAnsi="方正仿宋_GBK" w:eastAsia="方正仿宋_GBK" w:cs="方正仿宋_GBK"/>
          <w:sz w:val="28"/>
          <w:szCs w:val="36"/>
          <w:lang w:val="en-US" w:eastAsia="zh-CN"/>
        </w:rPr>
        <w:t>1.请从弃保率等方面予以说明，字数不超过500字，并提供相关证明材料。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2" w:firstLineChars="200"/>
        <w:textAlignment w:val="auto"/>
        <w:outlineLvl w:val="9"/>
        <w:rPr>
          <w:rFonts w:hint="eastAsia" w:ascii="方正仿宋_GBK" w:hAnsi="方正仿宋_GBK" w:eastAsia="方正仿宋_GBK" w:cs="方正仿宋_GBK"/>
          <w:b/>
          <w:bCs/>
          <w:sz w:val="28"/>
          <w:szCs w:val="36"/>
          <w:lang w:val="en-US" w:eastAsia="zh-CN"/>
        </w:rPr>
      </w:pPr>
      <w:r>
        <w:rPr>
          <w:rFonts w:hint="eastAsia" w:ascii="方正仿宋_GBK" w:hAnsi="方正仿宋_GBK" w:eastAsia="方正仿宋_GBK" w:cs="方正仿宋_GBK"/>
          <w:b/>
          <w:bCs/>
          <w:sz w:val="28"/>
          <w:szCs w:val="36"/>
          <w:lang w:val="en-US" w:eastAsia="zh-CN"/>
        </w:rPr>
        <w:t>2.关键指标</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9"/>
        <w:rPr>
          <w:rFonts w:hint="eastAsia" w:ascii="方正仿宋_GBK" w:hAnsi="方正仿宋_GBK" w:eastAsia="方正仿宋_GBK" w:cs="方正仿宋_GBK"/>
          <w:b w:val="0"/>
          <w:bCs w:val="0"/>
          <w:sz w:val="28"/>
          <w:szCs w:val="36"/>
          <w:lang w:val="en-US" w:eastAsia="zh-CN"/>
        </w:rPr>
      </w:pPr>
      <w:r>
        <w:rPr>
          <w:rFonts w:hint="eastAsia" w:ascii="方正仿宋_GBK" w:hAnsi="方正仿宋_GBK" w:eastAsia="方正仿宋_GBK" w:cs="方正仿宋_GBK"/>
          <w:b w:val="0"/>
          <w:bCs w:val="0"/>
          <w:sz w:val="28"/>
          <w:szCs w:val="36"/>
          <w:lang w:val="en-US" w:eastAsia="zh-CN"/>
        </w:rPr>
        <w:t>弃保率为当期合计退保金总额与期初累计准备金总额+本期纯保费总额之和的比率。</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321"/>
        <w:gridCol w:w="3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0"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弃保率</w:t>
            </w:r>
          </w:p>
        </w:tc>
        <w:tc>
          <w:tcPr>
            <w:tcW w:w="3321" w:type="dxa"/>
          </w:tcPr>
          <w:p>
            <w:pPr>
              <w:keepNext w:val="0"/>
              <w:keepLines w:val="0"/>
              <w:pageBreakBefore w:val="0"/>
              <w:widowControl w:val="0"/>
              <w:kinsoku/>
              <w:wordWrap/>
              <w:overflowPunct/>
              <w:topLinePunct w:val="0"/>
              <w:autoSpaceDE/>
              <w:autoSpaceDN/>
              <w:bidi w:val="0"/>
              <w:adjustRightInd/>
              <w:snapToGrid/>
              <w:textAlignment w:val="auto"/>
              <w:outlineLvl w:val="9"/>
              <w:rPr>
                <w:rFonts w:hint="default" w:ascii="方正仿宋_GBK" w:hAnsi="方正仿宋_GBK" w:eastAsia="方正仿宋_GBK" w:cs="方正仿宋_GBK"/>
                <w:sz w:val="28"/>
                <w:szCs w:val="36"/>
                <w:vertAlign w:val="baseline"/>
                <w:lang w:val="en-US" w:eastAsia="zh-CN"/>
              </w:rPr>
            </w:pPr>
          </w:p>
        </w:tc>
        <w:tc>
          <w:tcPr>
            <w:tcW w:w="3321" w:type="dxa"/>
          </w:tcPr>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default" w:ascii="方正仿宋_GBK" w:hAnsi="方正仿宋_GBK" w:eastAsia="方正仿宋_GBK" w:cs="方正仿宋_GBK"/>
                <w:sz w:val="28"/>
                <w:szCs w:val="36"/>
                <w:vertAlign w:val="baseline"/>
                <w:lang w:val="en-US" w:eastAsia="zh-CN"/>
              </w:rPr>
            </w:pPr>
            <w:r>
              <w:rPr>
                <w:rFonts w:hint="eastAsia" w:ascii="方正仿宋_GBK" w:hAnsi="方正仿宋_GBK" w:eastAsia="方正仿宋_GBK" w:cs="方正仿宋_GBK"/>
                <w:sz w:val="28"/>
                <w:szCs w:val="36"/>
                <w:vertAlign w:val="baseline"/>
                <w:lang w:val="en-US" w:eastAsia="zh-CN"/>
              </w:rPr>
              <w:t>单位（%）</w:t>
            </w:r>
          </w:p>
        </w:tc>
      </w:tr>
    </w:tbl>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kern w:val="2"/>
          <w:sz w:val="28"/>
          <w:szCs w:val="36"/>
          <w:lang w:val="en-US" w:eastAsia="zh-CN" w:bidi="ar-SA"/>
        </w:rPr>
        <w:t>六、无形资产</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A品牌历史</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（一）品牌年限</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请从品牌续存时间、发展历程方面等方面予以说明，字数不超过500字，并提供相关证明材料。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B品牌投入</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（一）品牌宣传投入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请从品牌宣传费用与营业额的比率情况等方面予以说明，字数不超过500字，并提供相关证明材料。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C品牌美誉度</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（一）品牌诚信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请从品牌诚信（近三年是否出过保险诈骗案件及数量）方面予以说明，字数不超过500字，并提供相关证明材料。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8"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（二）主流媒体新闻正面报道事件数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请从主流媒体正面报道情况方面予以说明，字数不超过500字，并提供相关证明材料。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（三）品牌获奖情况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请从品牌获得各类荣誉奖励情况方面予以说明，字数不超过500字，并提供相关证明材料。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（四）品牌排名情况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请从品牌排名情况（国际权威榜单）方面进行说明，字数500字以内，并提供相关证明材料。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D品牌保护</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（一）知识产权保护情况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方正仿宋_GBK" w:hAnsi="方正仿宋_GBK" w:eastAsia="方正仿宋_GBK" w:cs="方正仿宋_GBK"/>
          <w:sz w:val="28"/>
          <w:szCs w:val="36"/>
          <w:lang w:val="en-US" w:eastAsia="zh-CN"/>
        </w:rPr>
      </w:pPr>
      <w:r>
        <w:rPr>
          <w:rFonts w:hint="eastAsia" w:ascii="方正仿宋_GBK" w:hAnsi="方正仿宋_GBK" w:eastAsia="方正仿宋_GBK" w:cs="方正仿宋_GBK"/>
          <w:sz w:val="28"/>
          <w:szCs w:val="36"/>
          <w:lang w:val="en-US" w:eastAsia="zh-CN"/>
        </w:rPr>
        <w:t>请从品牌获得各类知识产权保护、法律保护情况等方面予以说明，字数不超过500字，并提供相关证明材料。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default" w:ascii="黑体" w:hAnsi="黑体" w:eastAsia="黑体" w:cs="黑体"/>
          <w:sz w:val="28"/>
          <w:szCs w:val="36"/>
          <w:lang w:val="en-US" w:eastAsia="zh-CN"/>
        </w:rPr>
      </w:pPr>
      <w:r>
        <w:rPr>
          <w:rFonts w:hint="eastAsia" w:ascii="黑体" w:hAnsi="黑体" w:eastAsia="黑体" w:cs="黑体"/>
          <w:sz w:val="28"/>
          <w:szCs w:val="36"/>
          <w:lang w:val="en-US" w:eastAsia="zh-CN"/>
        </w:rPr>
        <w:t>七、社会责任</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A社会责任建设</w:t>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Fonts w:hint="default" w:ascii="方正楷体_GBK" w:hAnsi="方正楷体_GBK" w:eastAsia="方正楷体_GBK" w:cs="方正楷体_GBK"/>
          <w:sz w:val="28"/>
          <w:szCs w:val="36"/>
          <w:lang w:val="en-US" w:eastAsia="zh-CN"/>
        </w:rPr>
      </w:pPr>
      <w:r>
        <w:rPr>
          <w:rFonts w:hint="eastAsia" w:ascii="方正楷体_GBK" w:hAnsi="方正楷体_GBK" w:eastAsia="方正楷体_GBK" w:cs="方正楷体_GBK"/>
          <w:sz w:val="28"/>
          <w:szCs w:val="36"/>
          <w:lang w:val="en-US" w:eastAsia="zh-CN"/>
        </w:rPr>
        <w:t>（一）企业社会责任履行</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r>
        <w:rPr>
          <w:rFonts w:hint="default" w:ascii="方正仿宋_GBK" w:hAnsi="方正仿宋_GBK" w:eastAsia="方正仿宋_GBK" w:cs="方正仿宋_GBK"/>
          <w:sz w:val="28"/>
          <w:szCs w:val="36"/>
          <w:lang w:val="en-US" w:eastAsia="zh-CN"/>
        </w:rPr>
        <w:t>请从履行社会责任情况及是否发布社会责任报告等方面予以说明，字数不超过500字，并提供相关证明材料。</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7" w:hRule="atLeast"/>
        </w:trPr>
        <w:tc>
          <w:tcPr>
            <w:tcW w:w="9962" w:type="dxa"/>
          </w:tcPr>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sz w:val="28"/>
                <w:szCs w:val="36"/>
                <w:vertAlign w:val="baseline"/>
              </w:rPr>
            </w:pPr>
          </w:p>
        </w:tc>
      </w:tr>
    </w:tbl>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cs="黑体"/>
          <w:sz w:val="28"/>
          <w:szCs w:val="36"/>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八、填报数据信息真实性承诺</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sz w:val="44"/>
          <w:szCs w:val="52"/>
          <w:lang w:val="en-US" w:eastAsia="zh-CN"/>
        </w:rPr>
      </w:pPr>
      <w:r>
        <w:rPr>
          <w:rFonts w:hint="eastAsia" w:ascii="方正小标宋_GBK" w:hAnsi="方正小标宋_GBK" w:eastAsia="方正小标宋_GBK" w:cs="方正小标宋_GBK"/>
          <w:sz w:val="44"/>
          <w:szCs w:val="52"/>
          <w:lang w:val="en-US" w:eastAsia="zh-CN"/>
        </w:rPr>
        <w:t>承诺书</w:t>
      </w: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本组织郑重承诺:</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所提交申报材料真实、准确、有效，并愿意承担相应责任。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u w:val="single"/>
          <w:lang w:val="en-US" w:eastAsia="zh-CN"/>
        </w:rPr>
      </w:pPr>
      <w:r>
        <w:rPr>
          <w:rFonts w:hint="default" w:ascii="方正仿宋_GBK" w:hAnsi="方正仿宋_GBK" w:eastAsia="方正仿宋_GBK" w:cs="方正仿宋_GBK"/>
          <w:sz w:val="32"/>
          <w:szCs w:val="40"/>
          <w:lang w:val="en-US" w:eastAsia="zh-CN"/>
        </w:rPr>
        <w:t>负责人签字</w:t>
      </w:r>
      <w:r>
        <w:rPr>
          <w:rFonts w:hint="eastAsia" w:ascii="方正仿宋_GBK" w:hAnsi="方正仿宋_GBK" w:eastAsia="方正仿宋_GBK" w:cs="方正仿宋_GBK"/>
          <w:sz w:val="32"/>
          <w:szCs w:val="40"/>
          <w:lang w:val="en-US" w:eastAsia="zh-CN"/>
        </w:rPr>
        <w:t>：</w:t>
      </w:r>
      <w:r>
        <w:rPr>
          <w:rFonts w:hint="eastAsia" w:ascii="方正仿宋_GBK" w:hAnsi="方正仿宋_GBK" w:eastAsia="方正仿宋_GBK" w:cs="方正仿宋_GBK"/>
          <w:sz w:val="32"/>
          <w:szCs w:val="40"/>
          <w:u w:val="single"/>
          <w:lang w:val="en-US" w:eastAsia="zh-CN"/>
        </w:rPr>
        <w:t xml:space="preserve">             </w:t>
      </w:r>
      <w:r>
        <w:rPr>
          <w:rFonts w:hint="eastAsia" w:ascii="方正仿宋_GBK" w:hAnsi="方正仿宋_GBK" w:eastAsia="方正仿宋_GBK" w:cs="方正仿宋_GBK"/>
          <w:sz w:val="32"/>
          <w:szCs w:val="40"/>
          <w:u w:val="none"/>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default"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年</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月</w:t>
      </w:r>
      <w:r>
        <w:rPr>
          <w:rFonts w:hint="eastAsia" w:ascii="方正仿宋_GBK" w:hAnsi="方正仿宋_GBK" w:eastAsia="方正仿宋_GBK" w:cs="方正仿宋_GBK"/>
          <w:sz w:val="32"/>
          <w:szCs w:val="40"/>
          <w:lang w:val="en-US" w:eastAsia="zh-CN"/>
        </w:rPr>
        <w:t xml:space="preserve">   </w:t>
      </w:r>
      <w:r>
        <w:rPr>
          <w:rFonts w:hint="default" w:ascii="方正仿宋_GBK" w:hAnsi="方正仿宋_GBK" w:eastAsia="方正仿宋_GBK" w:cs="方正仿宋_GBK"/>
          <w:sz w:val="32"/>
          <w:szCs w:val="40"/>
          <w:lang w:val="en-US" w:eastAsia="zh-CN"/>
        </w:rPr>
        <w:t>日</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val="0"/>
        <w:overflowPunct/>
        <w:topLinePunct w:val="0"/>
        <w:autoSpaceDE/>
        <w:autoSpaceDN/>
        <w:bidi w:val="0"/>
        <w:adjustRightInd/>
        <w:snapToGrid/>
        <w:ind w:firstLine="640" w:firstLineChars="200"/>
        <w:jc w:val="right"/>
        <w:textAlignment w:val="auto"/>
        <w:rPr>
          <w:rFonts w:hint="eastAsia" w:ascii="方正仿宋_GBK" w:hAnsi="方正仿宋_GBK" w:eastAsia="方正仿宋_GBK" w:cs="方正仿宋_GBK"/>
          <w:sz w:val="32"/>
          <w:szCs w:val="40"/>
          <w:lang w:val="en-US" w:eastAsia="zh-CN"/>
        </w:rPr>
      </w:pPr>
      <w:r>
        <w:rPr>
          <w:rFonts w:hint="default" w:ascii="方正仿宋_GBK" w:hAnsi="方正仿宋_GBK" w:eastAsia="方正仿宋_GBK" w:cs="方正仿宋_GBK"/>
          <w:sz w:val="32"/>
          <w:szCs w:val="40"/>
          <w:lang w:val="en-US" w:eastAsia="zh-CN"/>
        </w:rPr>
        <w:t>（申报单位公章）</w:t>
      </w:r>
      <w:r>
        <w:rPr>
          <w:rFonts w:hint="eastAsia" w:ascii="方正仿宋_GBK" w:hAnsi="方正仿宋_GBK" w:eastAsia="方正仿宋_GBK" w:cs="方正仿宋_GBK"/>
          <w:sz w:val="32"/>
          <w:szCs w:val="40"/>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left"/>
        <w:textAlignment w:val="auto"/>
        <w:rPr>
          <w:rFonts w:hint="eastAsia" w:ascii="方正仿宋_GBK" w:hAnsi="方正仿宋_GBK" w:eastAsia="方正仿宋_GBK" w:cs="方正仿宋_GBK"/>
          <w:sz w:val="32"/>
          <w:szCs w:val="4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方正仿宋_GBK" w:hAnsi="方正仿宋_GBK" w:eastAsia="方正仿宋_GBK" w:cs="方正仿宋_GBK"/>
          <w:sz w:val="28"/>
          <w:szCs w:val="36"/>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方正仿宋_GBK" w:hAnsi="方正仿宋_GBK" w:eastAsia="方正仿宋_GBK" w:cs="方正仿宋_GBK"/>
          <w:sz w:val="28"/>
          <w:szCs w:val="36"/>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F43D5BA-A1B9-4FA4-A915-55CC3DDE898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E92B35EE-CCA5-4034-AADB-B5E3B19376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3" w:fontKey="{34DEC987-C1EC-4D5B-BCE0-9F7625A2FCC5}"/>
  </w:font>
  <w:font w:name="方正仿宋_GBK">
    <w:panose1 w:val="02000000000000000000"/>
    <w:charset w:val="86"/>
    <w:family w:val="auto"/>
    <w:pitch w:val="default"/>
    <w:sig w:usb0="A00002BF" w:usb1="38CF7CFA" w:usb2="00082016" w:usb3="00000000" w:csb0="00040001" w:csb1="00000000"/>
    <w:embedRegular r:id="rId4" w:fontKey="{84269976-CAB0-41E9-B026-0B69172B8E72}"/>
  </w:font>
  <w:font w:name="方正楷体_GBK">
    <w:panose1 w:val="02000000000000000000"/>
    <w:charset w:val="86"/>
    <w:family w:val="auto"/>
    <w:pitch w:val="default"/>
    <w:sig w:usb0="800002BF" w:usb1="38CF7CFA" w:usb2="00000016" w:usb3="00000000" w:csb0="00040000" w:csb1="00000000"/>
    <w:embedRegular r:id="rId5" w:fontKey="{6B2FFCEC-1471-4B2E-8447-9723B0EB940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DCF861"/>
    <w:multiLevelType w:val="singleLevel"/>
    <w:tmpl w:val="ECDCF861"/>
    <w:lvl w:ilvl="0" w:tentative="0">
      <w:start w:val="1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4NTJkNTdmOWE0MWIzODU0Y2JlMjI1NDAwYzA1OGYifQ=="/>
  </w:docVars>
  <w:rsids>
    <w:rsidRoot w:val="5E114594"/>
    <w:rsid w:val="008B4B1B"/>
    <w:rsid w:val="02B811DD"/>
    <w:rsid w:val="07807468"/>
    <w:rsid w:val="091A3B11"/>
    <w:rsid w:val="0B3D228C"/>
    <w:rsid w:val="101F2077"/>
    <w:rsid w:val="10C65A62"/>
    <w:rsid w:val="150B6FE7"/>
    <w:rsid w:val="18292773"/>
    <w:rsid w:val="1F086E6F"/>
    <w:rsid w:val="24493596"/>
    <w:rsid w:val="25A8764E"/>
    <w:rsid w:val="29954099"/>
    <w:rsid w:val="2B3D5461"/>
    <w:rsid w:val="2FB05102"/>
    <w:rsid w:val="30B8125D"/>
    <w:rsid w:val="3ADD0FB0"/>
    <w:rsid w:val="3E2E356B"/>
    <w:rsid w:val="403444F3"/>
    <w:rsid w:val="427E562C"/>
    <w:rsid w:val="4D5F44B4"/>
    <w:rsid w:val="58141A19"/>
    <w:rsid w:val="58F21B5E"/>
    <w:rsid w:val="5E114594"/>
    <w:rsid w:val="635A179F"/>
    <w:rsid w:val="63FB507C"/>
    <w:rsid w:val="6B261B6A"/>
    <w:rsid w:val="71E04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styleId="3">
    <w:name w:val="Table Grid"/>
    <w:basedOn w:val="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改字母新罗马"/>
    <w:basedOn w:val="4"/>
    <w:autoRedefine/>
    <w:qFormat/>
    <w:uiPriority w:val="0"/>
    <w:rPr>
      <w:rFonts w:hint="default" w:ascii="Times New Roman" w:hAnsi="Times New Roman" w:eastAsia="宋体"/>
      <w:sz w:val="21"/>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2024-01-24T07:53:00Z</dcterms:created>
  <dc:creator>岳壮</dc:creator>
  <cp:lastModifiedBy>Kevin Z</cp:lastModifiedBy>
  <dcterms:modified xsi:type="dcterms:W3CDTF">2024-03-20T10:09:11Z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245A7018FA404739B481D7B2A795A880_11</vt:lpwstr>
  </property>
</Properties>
</file>